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C2" w:rsidRPr="00E827A4" w:rsidRDefault="00D75EC2" w:rsidP="006134C2">
      <w:pPr>
        <w:framePr w:w="9866" w:h="2299" w:hRule="exact" w:hSpace="38" w:wrap="notBeside" w:vAnchor="text" w:hAnchor="page" w:x="1829" w:y="-344"/>
        <w:shd w:val="clear" w:color="auto" w:fill="FFFFFF"/>
        <w:spacing w:line="245" w:lineRule="exact"/>
        <w:ind w:left="14"/>
        <w:jc w:val="center"/>
        <w:rPr>
          <w:spacing w:val="-6"/>
          <w:sz w:val="28"/>
          <w:szCs w:val="28"/>
        </w:rPr>
      </w:pPr>
      <w:bookmarkStart w:id="0" w:name="_GoBack"/>
      <w:bookmarkEnd w:id="0"/>
      <w:r>
        <w:rPr>
          <w:spacing w:val="-6"/>
          <w:sz w:val="28"/>
          <w:szCs w:val="28"/>
        </w:rPr>
        <w:t xml:space="preserve"> </w:t>
      </w:r>
    </w:p>
    <w:p w:rsidR="00D75EC2" w:rsidRPr="00EF35FA" w:rsidRDefault="00D75EC2" w:rsidP="006134C2">
      <w:pPr>
        <w:framePr w:w="9866" w:h="2299" w:hRule="exact" w:hSpace="38" w:wrap="notBeside" w:vAnchor="text" w:hAnchor="page" w:x="1829" w:y="-344"/>
        <w:shd w:val="clear" w:color="auto" w:fill="FFFFFF"/>
        <w:spacing w:line="245" w:lineRule="exact"/>
        <w:jc w:val="center"/>
        <w:rPr>
          <w:b/>
          <w:color w:val="0000FF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Pr="00EF35FA">
        <w:rPr>
          <w:b/>
          <w:color w:val="0000FF"/>
          <w:spacing w:val="-8"/>
          <w:sz w:val="28"/>
          <w:szCs w:val="28"/>
        </w:rPr>
        <w:t>"СОЦИАЛЬНЫЙ ТУРИЗМ"</w:t>
      </w:r>
    </w:p>
    <w:p w:rsidR="00D75EC2" w:rsidRPr="00EF35FA" w:rsidRDefault="00D75EC2" w:rsidP="006134C2">
      <w:pPr>
        <w:framePr w:w="9866" w:h="2299" w:hRule="exact" w:hSpace="38" w:wrap="notBeside" w:vAnchor="text" w:hAnchor="page" w:x="1829" w:y="-344"/>
        <w:shd w:val="clear" w:color="auto" w:fill="FFFFFF"/>
        <w:spacing w:line="245" w:lineRule="exact"/>
        <w:ind w:left="19"/>
        <w:jc w:val="center"/>
        <w:rPr>
          <w:b/>
          <w:color w:val="0000FF"/>
          <w:sz w:val="28"/>
          <w:szCs w:val="28"/>
        </w:rPr>
      </w:pPr>
    </w:p>
    <w:p w:rsidR="00D75EC2" w:rsidRDefault="00D75EC2" w:rsidP="006134C2">
      <w:pPr>
        <w:framePr w:w="9866" w:h="2299" w:hRule="exact" w:hSpace="38" w:wrap="notBeside" w:vAnchor="text" w:hAnchor="page" w:x="1829" w:y="-344"/>
        <w:shd w:val="clear" w:color="auto" w:fill="FFFFFF"/>
        <w:spacing w:line="245" w:lineRule="exact"/>
        <w:ind w:left="14"/>
        <w:jc w:val="center"/>
        <w:rPr>
          <w:b/>
          <w:color w:val="0000FF"/>
          <w:spacing w:val="-6"/>
          <w:sz w:val="28"/>
          <w:szCs w:val="28"/>
        </w:rPr>
      </w:pPr>
      <w:r w:rsidRPr="00EF35FA">
        <w:rPr>
          <w:b/>
          <w:color w:val="0000FF"/>
          <w:spacing w:val="-6"/>
          <w:sz w:val="28"/>
          <w:szCs w:val="28"/>
        </w:rPr>
        <w:t xml:space="preserve">ГБУ "КЦСОН по </w:t>
      </w:r>
      <w:proofErr w:type="spellStart"/>
      <w:r w:rsidRPr="00EF35FA">
        <w:rPr>
          <w:b/>
          <w:color w:val="0000FF"/>
          <w:spacing w:val="-6"/>
          <w:sz w:val="28"/>
          <w:szCs w:val="28"/>
        </w:rPr>
        <w:t>Катайскому</w:t>
      </w:r>
      <w:proofErr w:type="spellEnd"/>
      <w:r w:rsidRPr="00EF35FA">
        <w:rPr>
          <w:b/>
          <w:color w:val="0000FF"/>
          <w:spacing w:val="-6"/>
          <w:sz w:val="28"/>
          <w:szCs w:val="28"/>
        </w:rPr>
        <w:t xml:space="preserve"> району"</w:t>
      </w:r>
    </w:p>
    <w:p w:rsidR="00D75EC2" w:rsidRPr="00EF35FA" w:rsidRDefault="00D75EC2" w:rsidP="006134C2">
      <w:pPr>
        <w:framePr w:w="9866" w:h="2299" w:hRule="exact" w:hSpace="38" w:wrap="notBeside" w:vAnchor="text" w:hAnchor="page" w:x="1829" w:y="-344"/>
        <w:shd w:val="clear" w:color="auto" w:fill="FFFFFF"/>
        <w:spacing w:line="245" w:lineRule="exact"/>
        <w:ind w:left="14"/>
        <w:jc w:val="center"/>
        <w:rPr>
          <w:b/>
          <w:color w:val="0000FF"/>
          <w:spacing w:val="-6"/>
          <w:sz w:val="28"/>
          <w:szCs w:val="28"/>
        </w:rPr>
      </w:pPr>
    </w:p>
    <w:p w:rsidR="00D75EC2" w:rsidRPr="00EF35FA" w:rsidRDefault="00D75EC2" w:rsidP="006134C2">
      <w:pPr>
        <w:framePr w:w="9866" w:h="2299" w:hRule="exact" w:hSpace="38" w:wrap="notBeside" w:vAnchor="text" w:hAnchor="page" w:x="1829" w:y="-344"/>
        <w:shd w:val="clear" w:color="auto" w:fill="FFFFFF"/>
        <w:spacing w:line="245" w:lineRule="exact"/>
        <w:ind w:left="14"/>
        <w:jc w:val="center"/>
        <w:rPr>
          <w:b/>
          <w:color w:val="0000FF"/>
          <w:sz w:val="28"/>
          <w:szCs w:val="28"/>
        </w:rPr>
      </w:pPr>
    </w:p>
    <w:p w:rsidR="00D75EC2" w:rsidRPr="00EF35FA" w:rsidRDefault="00D75EC2" w:rsidP="006134C2">
      <w:pPr>
        <w:framePr w:w="9866" w:h="2299" w:hRule="exact" w:hSpace="38" w:wrap="notBeside" w:vAnchor="text" w:hAnchor="page" w:x="1829" w:y="-344"/>
        <w:shd w:val="clear" w:color="auto" w:fill="FFFFFF"/>
        <w:spacing w:line="245" w:lineRule="exact"/>
        <w:ind w:left="14"/>
        <w:jc w:val="center"/>
        <w:rPr>
          <w:b/>
          <w:color w:val="0000FF"/>
          <w:sz w:val="32"/>
          <w:szCs w:val="32"/>
        </w:rPr>
      </w:pPr>
      <w:r w:rsidRPr="00EF35FA">
        <w:rPr>
          <w:b/>
          <w:color w:val="0000FF"/>
          <w:sz w:val="32"/>
          <w:szCs w:val="32"/>
        </w:rPr>
        <w:t>Маршруты и тарифы</w:t>
      </w:r>
    </w:p>
    <w:tbl>
      <w:tblPr>
        <w:tblW w:w="115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520"/>
        <w:gridCol w:w="1418"/>
        <w:gridCol w:w="1276"/>
        <w:gridCol w:w="1417"/>
      </w:tblGrid>
      <w:tr w:rsidR="00D75EC2" w:rsidRPr="00D02D43" w:rsidTr="006134C2">
        <w:trPr>
          <w:trHeight w:hRule="exact" w:val="126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Default="00D75EC2" w:rsidP="006134C2">
            <w:pPr>
              <w:shd w:val="clear" w:color="auto" w:fill="FFFFFF"/>
              <w:jc w:val="center"/>
              <w:rPr>
                <w:color w:val="0000FF"/>
                <w:sz w:val="24"/>
                <w:szCs w:val="24"/>
              </w:rPr>
            </w:pPr>
          </w:p>
          <w:p w:rsidR="00D75EC2" w:rsidRPr="006134C2" w:rsidRDefault="00D75EC2" w:rsidP="006134C2">
            <w:pPr>
              <w:shd w:val="clear" w:color="auto" w:fill="FFFFFF"/>
              <w:jc w:val="center"/>
              <w:rPr>
                <w:color w:val="0000FF"/>
                <w:sz w:val="24"/>
                <w:szCs w:val="24"/>
              </w:rPr>
            </w:pPr>
            <w:r w:rsidRPr="006134C2">
              <w:rPr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Default="00D75EC2" w:rsidP="006134C2">
            <w:pPr>
              <w:shd w:val="clear" w:color="auto" w:fill="FFFFFF"/>
              <w:ind w:left="1435"/>
              <w:rPr>
                <w:color w:val="0000FF"/>
                <w:sz w:val="24"/>
                <w:szCs w:val="24"/>
              </w:rPr>
            </w:pPr>
          </w:p>
          <w:p w:rsidR="00D75EC2" w:rsidRPr="006134C2" w:rsidRDefault="00D75EC2" w:rsidP="006134C2">
            <w:pPr>
              <w:shd w:val="clear" w:color="auto" w:fill="FFFFFF"/>
              <w:ind w:left="1435"/>
              <w:rPr>
                <w:color w:val="0000FF"/>
                <w:sz w:val="24"/>
                <w:szCs w:val="24"/>
              </w:rPr>
            </w:pPr>
            <w:r w:rsidRPr="006134C2">
              <w:rPr>
                <w:color w:val="0000FF"/>
                <w:sz w:val="24"/>
                <w:szCs w:val="24"/>
              </w:rPr>
              <w:t>Маршрут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6134C2" w:rsidRDefault="00D75EC2" w:rsidP="006134C2">
            <w:pPr>
              <w:shd w:val="clear" w:color="auto" w:fill="FFFFFF"/>
              <w:ind w:left="34"/>
              <w:jc w:val="center"/>
              <w:rPr>
                <w:color w:val="0000FF"/>
                <w:sz w:val="24"/>
                <w:szCs w:val="24"/>
              </w:rPr>
            </w:pPr>
            <w:r w:rsidRPr="006134C2">
              <w:rPr>
                <w:color w:val="0000FF"/>
                <w:sz w:val="24"/>
                <w:szCs w:val="24"/>
              </w:rPr>
              <w:t>Расстояние</w:t>
            </w:r>
          </w:p>
          <w:p w:rsidR="00D75EC2" w:rsidRPr="006134C2" w:rsidRDefault="00D75EC2" w:rsidP="006134C2">
            <w:pPr>
              <w:shd w:val="clear" w:color="auto" w:fill="FFFFFF"/>
              <w:ind w:left="34"/>
              <w:jc w:val="center"/>
              <w:rPr>
                <w:color w:val="0000FF"/>
                <w:sz w:val="24"/>
                <w:szCs w:val="24"/>
              </w:rPr>
            </w:pPr>
            <w:r w:rsidRPr="006134C2">
              <w:rPr>
                <w:color w:val="0000FF"/>
                <w:sz w:val="24"/>
                <w:szCs w:val="24"/>
              </w:rPr>
              <w:t>(км)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6134C2" w:rsidRDefault="00D75EC2" w:rsidP="006134C2">
            <w:pPr>
              <w:shd w:val="clear" w:color="auto" w:fill="FFFFFF"/>
              <w:spacing w:line="240" w:lineRule="exact"/>
              <w:ind w:right="5" w:hanging="108"/>
              <w:jc w:val="center"/>
              <w:rPr>
                <w:color w:val="0000FF"/>
                <w:sz w:val="24"/>
                <w:szCs w:val="24"/>
              </w:rPr>
            </w:pPr>
            <w:r w:rsidRPr="006134C2">
              <w:rPr>
                <w:color w:val="0000FF"/>
                <w:sz w:val="24"/>
                <w:szCs w:val="24"/>
              </w:rPr>
              <w:t>Стоимость</w:t>
            </w:r>
          </w:p>
          <w:p w:rsidR="00D75EC2" w:rsidRPr="006134C2" w:rsidRDefault="00D75EC2" w:rsidP="006134C2">
            <w:pPr>
              <w:shd w:val="clear" w:color="auto" w:fill="FFFFFF"/>
              <w:spacing w:line="240" w:lineRule="exact"/>
              <w:ind w:right="5"/>
              <w:jc w:val="center"/>
              <w:rPr>
                <w:color w:val="0000FF"/>
                <w:sz w:val="24"/>
                <w:szCs w:val="24"/>
              </w:rPr>
            </w:pPr>
            <w:r w:rsidRPr="006134C2">
              <w:rPr>
                <w:color w:val="0000FF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134C2">
                <w:rPr>
                  <w:color w:val="0000FF"/>
                  <w:sz w:val="24"/>
                  <w:szCs w:val="24"/>
                </w:rPr>
                <w:t>1 км</w:t>
              </w:r>
            </w:smartTag>
            <w:r w:rsidRPr="006134C2">
              <w:rPr>
                <w:color w:val="0000FF"/>
                <w:sz w:val="24"/>
                <w:szCs w:val="24"/>
              </w:rPr>
              <w:t>, (руб.)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5EC2" w:rsidRPr="006134C2" w:rsidRDefault="00D75EC2" w:rsidP="006134C2">
            <w:pPr>
              <w:shd w:val="clear" w:color="auto" w:fill="FFFFFF"/>
              <w:spacing w:line="240" w:lineRule="exact"/>
              <w:ind w:firstLine="86"/>
              <w:jc w:val="center"/>
              <w:rPr>
                <w:color w:val="0000FF"/>
                <w:sz w:val="24"/>
                <w:szCs w:val="24"/>
              </w:rPr>
            </w:pPr>
            <w:r w:rsidRPr="006134C2">
              <w:rPr>
                <w:color w:val="0000FF"/>
                <w:sz w:val="24"/>
                <w:szCs w:val="24"/>
              </w:rPr>
              <w:t>Стоимость экскурсии на</w:t>
            </w:r>
          </w:p>
          <w:p w:rsidR="00D75EC2" w:rsidRPr="006134C2" w:rsidRDefault="00D75EC2" w:rsidP="006134C2">
            <w:pPr>
              <w:shd w:val="clear" w:color="auto" w:fill="FFFFFF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6134C2">
              <w:rPr>
                <w:color w:val="0000FF"/>
                <w:sz w:val="24"/>
                <w:szCs w:val="24"/>
              </w:rPr>
              <w:t>1 чел</w:t>
            </w:r>
          </w:p>
          <w:p w:rsidR="00D75EC2" w:rsidRPr="006134C2" w:rsidRDefault="00D75EC2" w:rsidP="006134C2">
            <w:pPr>
              <w:shd w:val="clear" w:color="auto" w:fill="FFFFFF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6134C2">
              <w:rPr>
                <w:color w:val="0000FF"/>
                <w:sz w:val="24"/>
                <w:szCs w:val="24"/>
              </w:rPr>
              <w:t>(расчетная),</w:t>
            </w:r>
          </w:p>
          <w:p w:rsidR="00D75EC2" w:rsidRPr="006134C2" w:rsidRDefault="00D75EC2" w:rsidP="006134C2">
            <w:pPr>
              <w:shd w:val="clear" w:color="auto" w:fill="FFFFFF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6134C2">
              <w:rPr>
                <w:color w:val="0000FF"/>
                <w:sz w:val="24"/>
                <w:szCs w:val="24"/>
              </w:rPr>
              <w:t>руб.</w:t>
            </w:r>
          </w:p>
        </w:tc>
      </w:tr>
      <w:tr w:rsidR="00D75EC2" w:rsidRPr="00D02D43" w:rsidTr="006134C2">
        <w:trPr>
          <w:trHeight w:hRule="exact" w:val="711"/>
        </w:trPr>
        <w:tc>
          <w:tcPr>
            <w:tcW w:w="959" w:type="dxa"/>
            <w:tcBorders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73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D75EC2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 xml:space="preserve">Обзорная экскурсия по </w:t>
            </w:r>
            <w:proofErr w:type="spellStart"/>
            <w:r w:rsidRPr="00D02D43">
              <w:rPr>
                <w:color w:val="0000FF"/>
                <w:sz w:val="28"/>
                <w:szCs w:val="28"/>
              </w:rPr>
              <w:t>г.Катайск</w:t>
            </w:r>
            <w:proofErr w:type="spellEnd"/>
          </w:p>
          <w:p w:rsidR="00D75EC2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</w:p>
          <w:p w:rsidR="00D75EC2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</w:p>
          <w:p w:rsidR="00D75EC2" w:rsidRPr="00D02D43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418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75EC2" w:rsidRPr="00D02D43" w:rsidRDefault="00D75EC2" w:rsidP="00D02D43">
            <w:pPr>
              <w:shd w:val="clear" w:color="auto" w:fill="FFFFFF"/>
              <w:ind w:left="36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lef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93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28,00</w:t>
            </w:r>
          </w:p>
        </w:tc>
      </w:tr>
      <w:tr w:rsidR="00D75EC2" w:rsidRPr="00D02D43" w:rsidTr="006134C2">
        <w:trPr>
          <w:trHeight w:hRule="exact" w:val="764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58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spacing w:line="240" w:lineRule="exact"/>
              <w:ind w:right="187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 xml:space="preserve">Обзорная экскурсия по </w:t>
            </w:r>
            <w:proofErr w:type="spellStart"/>
            <w:r w:rsidRPr="00D02D43">
              <w:rPr>
                <w:color w:val="0000FF"/>
                <w:sz w:val="28"/>
                <w:szCs w:val="28"/>
              </w:rPr>
              <w:t>Катайскому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 xml:space="preserve"> району, "</w:t>
            </w:r>
            <w:proofErr w:type="spellStart"/>
            <w:r w:rsidRPr="00D02D43">
              <w:rPr>
                <w:color w:val="0000FF"/>
                <w:sz w:val="28"/>
                <w:szCs w:val="28"/>
              </w:rPr>
              <w:t>Охонины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 xml:space="preserve"> брови", слияние двух рек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89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6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6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140,00</w:t>
            </w:r>
          </w:p>
        </w:tc>
      </w:tr>
      <w:tr w:rsidR="00D75EC2" w:rsidRPr="00D02D43" w:rsidTr="006134C2">
        <w:trPr>
          <w:trHeight w:hRule="exact" w:val="789"/>
        </w:trPr>
        <w:tc>
          <w:tcPr>
            <w:tcW w:w="959" w:type="dxa"/>
            <w:tcBorders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5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D75EC2" w:rsidRPr="00D02D43" w:rsidRDefault="00D75EC2" w:rsidP="00D02D43">
            <w:pPr>
              <w:shd w:val="clear" w:color="auto" w:fill="FFFFFF"/>
              <w:spacing w:line="245" w:lineRule="exact"/>
              <w:ind w:right="874" w:firstLine="5"/>
              <w:rPr>
                <w:color w:val="0000FF"/>
                <w:sz w:val="28"/>
                <w:szCs w:val="28"/>
              </w:rPr>
            </w:pPr>
            <w:proofErr w:type="spellStart"/>
            <w:r w:rsidRPr="00D02D43">
              <w:rPr>
                <w:color w:val="0000FF"/>
                <w:sz w:val="28"/>
                <w:szCs w:val="28"/>
              </w:rPr>
              <w:t>г.Далматово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 xml:space="preserve">: краеведческий музей, </w:t>
            </w:r>
            <w:proofErr w:type="spellStart"/>
            <w:r w:rsidRPr="00D02D43">
              <w:rPr>
                <w:color w:val="0000FF"/>
                <w:sz w:val="28"/>
                <w:szCs w:val="28"/>
              </w:rPr>
              <w:t>Далматовский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 xml:space="preserve"> монастырь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418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D75EC2" w:rsidRPr="00D02D43" w:rsidRDefault="00D75EC2" w:rsidP="00D02D43">
            <w:pPr>
              <w:shd w:val="clear" w:color="auto" w:fill="FFFFFF"/>
              <w:ind w:left="36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lef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98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98,00</w:t>
            </w:r>
          </w:p>
        </w:tc>
      </w:tr>
      <w:tr w:rsidR="00D75EC2" w:rsidRPr="00D02D43" w:rsidTr="006134C2">
        <w:trPr>
          <w:trHeight w:hRule="exact" w:val="842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58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spacing w:line="235" w:lineRule="exact"/>
              <w:ind w:right="130"/>
              <w:rPr>
                <w:color w:val="0000FF"/>
                <w:sz w:val="28"/>
                <w:szCs w:val="28"/>
              </w:rPr>
            </w:pPr>
            <w:proofErr w:type="spellStart"/>
            <w:r w:rsidRPr="00D02D43">
              <w:rPr>
                <w:color w:val="0000FF"/>
                <w:sz w:val="28"/>
                <w:szCs w:val="28"/>
              </w:rPr>
              <w:t>г.Шадринск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>: краеведческий музей, обзорная экскурсия по городу с заездом в храмы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9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65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45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252,00</w:t>
            </w:r>
          </w:p>
        </w:tc>
      </w:tr>
      <w:tr w:rsidR="00D75EC2" w:rsidRPr="00D02D43" w:rsidTr="006134C2">
        <w:trPr>
          <w:trHeight w:hRule="exact" w:val="571"/>
        </w:trPr>
        <w:tc>
          <w:tcPr>
            <w:tcW w:w="959" w:type="dxa"/>
            <w:tcBorders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63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D75EC2" w:rsidRPr="00D02D43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  <w:proofErr w:type="spellStart"/>
            <w:r w:rsidRPr="00D02D43">
              <w:rPr>
                <w:color w:val="0000FF"/>
                <w:sz w:val="28"/>
                <w:szCs w:val="28"/>
              </w:rPr>
              <w:t>Шадринский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 xml:space="preserve"> район: музей </w:t>
            </w:r>
            <w:proofErr w:type="spellStart"/>
            <w:r w:rsidRPr="00D02D43">
              <w:rPr>
                <w:color w:val="0000FF"/>
                <w:sz w:val="28"/>
                <w:szCs w:val="28"/>
              </w:rPr>
              <w:t>Т.С.Мальцева</w:t>
            </w:r>
            <w:proofErr w:type="spellEnd"/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9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D75EC2" w:rsidRPr="00D02D43" w:rsidRDefault="00D75EC2" w:rsidP="00D02D43">
            <w:pPr>
              <w:shd w:val="clear" w:color="auto" w:fill="FFFFFF"/>
              <w:ind w:left="36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lef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5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252,00</w:t>
            </w:r>
          </w:p>
        </w:tc>
      </w:tr>
      <w:tr w:rsidR="00D75EC2" w:rsidRPr="00D02D43" w:rsidTr="006134C2">
        <w:trPr>
          <w:trHeight w:hRule="exact" w:val="707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58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п.</w:t>
            </w:r>
            <w:r w:rsidRPr="00D02D43">
              <w:rPr>
                <w:color w:val="0000FF"/>
                <w:sz w:val="28"/>
                <w:szCs w:val="28"/>
              </w:rPr>
              <w:t>Чимеево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>: чудотворный источник</w:t>
            </w:r>
            <w:r>
              <w:rPr>
                <w:color w:val="0000FF"/>
                <w:sz w:val="28"/>
                <w:szCs w:val="28"/>
              </w:rPr>
              <w:t xml:space="preserve">, монастырь 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7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420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6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5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588,00</w:t>
            </w:r>
          </w:p>
        </w:tc>
      </w:tr>
      <w:tr w:rsidR="00D75EC2" w:rsidRPr="00D02D43" w:rsidTr="006134C2">
        <w:trPr>
          <w:trHeight w:hRule="exact" w:val="703"/>
        </w:trPr>
        <w:tc>
          <w:tcPr>
            <w:tcW w:w="959" w:type="dxa"/>
            <w:tcBorders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58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D75EC2" w:rsidRPr="00D02D43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  <w:proofErr w:type="spellStart"/>
            <w:r w:rsidRPr="00D02D43">
              <w:rPr>
                <w:color w:val="0000FF"/>
                <w:sz w:val="28"/>
                <w:szCs w:val="28"/>
              </w:rPr>
              <w:t>г.Каменск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>-Уральский: краеведческий музей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89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D75EC2" w:rsidRPr="00D02D43" w:rsidRDefault="00D75EC2" w:rsidP="00D02D43">
            <w:pPr>
              <w:shd w:val="clear" w:color="auto" w:fill="FFFFFF"/>
              <w:ind w:left="355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lef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59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154,00</w:t>
            </w:r>
          </w:p>
        </w:tc>
      </w:tr>
      <w:tr w:rsidR="00D75EC2" w:rsidRPr="00D02D43" w:rsidTr="006134C2">
        <w:trPr>
          <w:trHeight w:hRule="exact" w:val="513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63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spacing w:line="245" w:lineRule="exact"/>
              <w:ind w:right="470" w:firstLine="5"/>
              <w:rPr>
                <w:color w:val="0000FF"/>
                <w:sz w:val="28"/>
                <w:szCs w:val="28"/>
              </w:rPr>
            </w:pPr>
            <w:proofErr w:type="spellStart"/>
            <w:r w:rsidRPr="00D02D43">
              <w:rPr>
                <w:color w:val="0000FF"/>
                <w:sz w:val="28"/>
                <w:szCs w:val="28"/>
              </w:rPr>
              <w:t>г.Каменск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>-Уральский: бассейн, голубые пещеры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9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6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6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182,00</w:t>
            </w:r>
          </w:p>
        </w:tc>
      </w:tr>
      <w:tr w:rsidR="00D75EC2" w:rsidRPr="00D02D43" w:rsidTr="006134C2">
        <w:trPr>
          <w:trHeight w:hRule="exact" w:val="748"/>
        </w:trPr>
        <w:tc>
          <w:tcPr>
            <w:tcW w:w="959" w:type="dxa"/>
            <w:tcBorders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58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D75EC2" w:rsidRPr="00D02D43" w:rsidRDefault="00D75EC2" w:rsidP="00D02D43">
            <w:pPr>
              <w:shd w:val="clear" w:color="auto" w:fill="FFFFFF"/>
              <w:spacing w:line="240" w:lineRule="exact"/>
              <w:ind w:right="821" w:firstLine="5"/>
              <w:rPr>
                <w:color w:val="0000FF"/>
                <w:sz w:val="28"/>
                <w:szCs w:val="28"/>
              </w:rPr>
            </w:pPr>
            <w:proofErr w:type="spellStart"/>
            <w:r w:rsidRPr="00D02D43">
              <w:rPr>
                <w:color w:val="0000FF"/>
                <w:sz w:val="28"/>
                <w:szCs w:val="28"/>
              </w:rPr>
              <w:t>г.Каменск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>-Уральский: экскурсия на прогулочном катере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9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75EC2" w:rsidRPr="00D02D43" w:rsidRDefault="00D75EC2" w:rsidP="00D02D43">
            <w:pPr>
              <w:shd w:val="clear" w:color="auto" w:fill="FFFFFF"/>
              <w:ind w:left="36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lef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6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140,00</w:t>
            </w:r>
          </w:p>
        </w:tc>
      </w:tr>
      <w:tr w:rsidR="00D75EC2" w:rsidRPr="00D02D43" w:rsidTr="006134C2">
        <w:trPr>
          <w:trHeight w:hRule="exact" w:val="561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39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  <w:proofErr w:type="spellStart"/>
            <w:r w:rsidRPr="00D02D43">
              <w:rPr>
                <w:color w:val="0000FF"/>
                <w:sz w:val="28"/>
                <w:szCs w:val="28"/>
              </w:rPr>
              <w:t>г.Каменск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>-Уральский: драмтеатр</w:t>
            </w:r>
          </w:p>
          <w:p w:rsidR="00D75EC2" w:rsidRPr="00D02D43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</w:p>
          <w:p w:rsidR="00D75EC2" w:rsidRPr="00D02D43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</w:p>
          <w:p w:rsidR="00D75EC2" w:rsidRPr="00D02D43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9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55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6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154,00</w:t>
            </w:r>
          </w:p>
        </w:tc>
      </w:tr>
      <w:tr w:rsidR="00D75EC2" w:rsidRPr="00D02D43" w:rsidTr="006134C2">
        <w:trPr>
          <w:trHeight w:hRule="exact" w:val="838"/>
        </w:trPr>
        <w:tc>
          <w:tcPr>
            <w:tcW w:w="959" w:type="dxa"/>
            <w:tcBorders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39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D75EC2" w:rsidRPr="00D02D43" w:rsidRDefault="00D75EC2" w:rsidP="00D02D43">
            <w:pPr>
              <w:shd w:val="clear" w:color="auto" w:fill="FFFFFF"/>
              <w:spacing w:line="235" w:lineRule="exact"/>
              <w:ind w:right="38"/>
              <w:rPr>
                <w:color w:val="0000FF"/>
                <w:sz w:val="28"/>
                <w:szCs w:val="28"/>
              </w:rPr>
            </w:pPr>
            <w:proofErr w:type="spellStart"/>
            <w:r w:rsidRPr="00D02D43">
              <w:rPr>
                <w:color w:val="0000FF"/>
                <w:sz w:val="28"/>
                <w:szCs w:val="28"/>
              </w:rPr>
              <w:t>г.Каменск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>-Уральский: завод по производству колоколов, фестиваль колокольного звона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89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D75EC2" w:rsidRPr="00D02D43" w:rsidRDefault="00D75EC2" w:rsidP="00D02D43">
            <w:pPr>
              <w:shd w:val="clear" w:color="auto" w:fill="FFFFFF"/>
              <w:ind w:left="36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lef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6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154,00</w:t>
            </w:r>
          </w:p>
        </w:tc>
      </w:tr>
      <w:tr w:rsidR="00D75EC2" w:rsidRPr="00D02D43" w:rsidTr="006134C2">
        <w:trPr>
          <w:trHeight w:hRule="exact" w:val="709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3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spacing w:line="240" w:lineRule="exact"/>
              <w:ind w:right="202"/>
              <w:rPr>
                <w:color w:val="0000FF"/>
                <w:sz w:val="28"/>
                <w:szCs w:val="28"/>
              </w:rPr>
            </w:pPr>
            <w:proofErr w:type="spellStart"/>
            <w:r w:rsidRPr="00D02D43">
              <w:rPr>
                <w:color w:val="0000FF"/>
                <w:sz w:val="28"/>
                <w:szCs w:val="28"/>
              </w:rPr>
              <w:t>г.Каменск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>-Уральский: геологическая тропа Карпинского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9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6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6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154,00</w:t>
            </w:r>
          </w:p>
        </w:tc>
      </w:tr>
      <w:tr w:rsidR="00D75EC2" w:rsidRPr="00D02D43" w:rsidTr="006134C2">
        <w:trPr>
          <w:trHeight w:hRule="exact" w:val="860"/>
        </w:trPr>
        <w:tc>
          <w:tcPr>
            <w:tcW w:w="959" w:type="dxa"/>
            <w:tcBorders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39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D75EC2" w:rsidRPr="00D02D43" w:rsidRDefault="00D75EC2" w:rsidP="00D02D43">
            <w:pPr>
              <w:shd w:val="clear" w:color="auto" w:fill="FFFFFF"/>
              <w:spacing w:line="245" w:lineRule="exact"/>
              <w:ind w:right="1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Свердловска</w:t>
            </w:r>
            <w:r>
              <w:rPr>
                <w:color w:val="0000FF"/>
                <w:sz w:val="28"/>
                <w:szCs w:val="28"/>
              </w:rPr>
              <w:t xml:space="preserve">я область: </w:t>
            </w:r>
            <w:proofErr w:type="spellStart"/>
            <w:r>
              <w:rPr>
                <w:color w:val="0000FF"/>
                <w:sz w:val="28"/>
                <w:szCs w:val="28"/>
              </w:rPr>
              <w:t>Поломнический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центр «Ганина яма»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8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520</w:t>
            </w:r>
          </w:p>
        </w:tc>
        <w:tc>
          <w:tcPr>
            <w:tcW w:w="1276" w:type="dxa"/>
          </w:tcPr>
          <w:p w:rsidR="00D75EC2" w:rsidRPr="00D02D43" w:rsidRDefault="00D75EC2" w:rsidP="00D02D43">
            <w:pPr>
              <w:shd w:val="clear" w:color="auto" w:fill="FFFFFF"/>
              <w:ind w:left="365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lef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250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728,00</w:t>
            </w:r>
          </w:p>
        </w:tc>
      </w:tr>
      <w:tr w:rsidR="00D75EC2" w:rsidRPr="00D02D43" w:rsidTr="006134C2">
        <w:trPr>
          <w:trHeight w:hRule="exact" w:val="859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3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spacing w:line="245" w:lineRule="exact"/>
              <w:ind w:right="379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 xml:space="preserve">Свердловская область: монастыри Екатеринбургской Епархии </w:t>
            </w:r>
            <w:proofErr w:type="spellStart"/>
            <w:r w:rsidRPr="00D02D43">
              <w:rPr>
                <w:color w:val="0000FF"/>
                <w:sz w:val="28"/>
                <w:szCs w:val="28"/>
              </w:rPr>
              <w:t>г.Верхотурье</w:t>
            </w:r>
            <w:proofErr w:type="spellEnd"/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46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65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92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1 400,00</w:t>
            </w:r>
          </w:p>
        </w:tc>
      </w:tr>
      <w:tr w:rsidR="00D75EC2" w:rsidRPr="00D02D43" w:rsidTr="006134C2">
        <w:trPr>
          <w:trHeight w:hRule="exact" w:val="687"/>
        </w:trPr>
        <w:tc>
          <w:tcPr>
            <w:tcW w:w="959" w:type="dxa"/>
            <w:tcBorders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44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  <w:proofErr w:type="spellStart"/>
            <w:r w:rsidRPr="00D02D43">
              <w:rPr>
                <w:color w:val="0000FF"/>
                <w:sz w:val="28"/>
                <w:szCs w:val="28"/>
              </w:rPr>
              <w:t>г.Тюмень</w:t>
            </w:r>
            <w:proofErr w:type="spellEnd"/>
            <w:r w:rsidRPr="00D02D43">
              <w:rPr>
                <w:color w:val="0000FF"/>
                <w:sz w:val="28"/>
                <w:szCs w:val="28"/>
              </w:rPr>
              <w:t>: горячие источники</w:t>
            </w:r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89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365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1,40</w:t>
            </w:r>
          </w:p>
        </w:tc>
        <w:tc>
          <w:tcPr>
            <w:tcW w:w="1417" w:type="dxa"/>
            <w:tcBorders>
              <w:left w:val="single" w:sz="8" w:space="0" w:color="4F81BD"/>
              <w:bottom w:val="single" w:sz="8" w:space="0" w:color="4F81BD"/>
            </w:tcBorders>
          </w:tcPr>
          <w:p w:rsidR="00D75EC2" w:rsidRPr="00D02D43" w:rsidRDefault="00D75EC2" w:rsidP="00D02D43">
            <w:pPr>
              <w:shd w:val="clear" w:color="auto" w:fill="FFFFFF"/>
              <w:ind w:left="192"/>
              <w:rPr>
                <w:color w:val="0000FF"/>
                <w:sz w:val="28"/>
                <w:szCs w:val="28"/>
              </w:rPr>
            </w:pPr>
            <w:r w:rsidRPr="00D02D43">
              <w:rPr>
                <w:color w:val="0000FF"/>
                <w:sz w:val="28"/>
                <w:szCs w:val="28"/>
              </w:rPr>
              <w:t>1 120,00</w:t>
            </w:r>
          </w:p>
        </w:tc>
      </w:tr>
    </w:tbl>
    <w:p w:rsidR="00D75EC2" w:rsidRPr="00EF35FA" w:rsidRDefault="00D75EC2">
      <w:pPr>
        <w:shd w:val="clear" w:color="auto" w:fill="FFFFFF"/>
        <w:spacing w:before="106"/>
        <w:ind w:left="2707"/>
        <w:rPr>
          <w:color w:val="0000FF"/>
        </w:rPr>
      </w:pPr>
    </w:p>
    <w:sectPr w:rsidR="00D75EC2" w:rsidRPr="00EF35FA" w:rsidSect="006134C2">
      <w:type w:val="continuous"/>
      <w:pgSz w:w="11909" w:h="16834"/>
      <w:pgMar w:top="851" w:right="357" w:bottom="1191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4"/>
    <w:rsid w:val="002000FF"/>
    <w:rsid w:val="00285A84"/>
    <w:rsid w:val="00586A86"/>
    <w:rsid w:val="005F0DD4"/>
    <w:rsid w:val="006134C2"/>
    <w:rsid w:val="007E2BA0"/>
    <w:rsid w:val="00844D06"/>
    <w:rsid w:val="00D02D43"/>
    <w:rsid w:val="00D23F77"/>
    <w:rsid w:val="00D264B3"/>
    <w:rsid w:val="00D75EC2"/>
    <w:rsid w:val="00E827A4"/>
    <w:rsid w:val="00E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0A96A7-2FAD-4EA5-A898-2922FD1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7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99"/>
    <w:rsid w:val="00D264B3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D264B3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D264B3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D264B3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3">
    <w:name w:val="Medium Grid 2 Accent 3"/>
    <w:basedOn w:val="a1"/>
    <w:uiPriority w:val="99"/>
    <w:rsid w:val="00EF35F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">
    <w:name w:val="Medium Grid 2 Accent 1"/>
    <w:basedOn w:val="a1"/>
    <w:uiPriority w:val="99"/>
    <w:rsid w:val="00EF35F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1-1">
    <w:name w:val="Medium Grid 1 Accent 1"/>
    <w:basedOn w:val="a1"/>
    <w:uiPriority w:val="99"/>
    <w:rsid w:val="00EF35F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1">
    <w:name w:val="Light List Accent 1"/>
    <w:basedOn w:val="a1"/>
    <w:uiPriority w:val="99"/>
    <w:rsid w:val="00EF35F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99"/>
    <w:rsid w:val="00EF35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2014-10-24T02:23:00Z</cp:lastPrinted>
  <dcterms:created xsi:type="dcterms:W3CDTF">2014-12-24T21:22:00Z</dcterms:created>
  <dcterms:modified xsi:type="dcterms:W3CDTF">2014-12-24T21:22:00Z</dcterms:modified>
</cp:coreProperties>
</file>